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华东理工大学资源环境工程学院党委</w:t>
      </w:r>
    </w:p>
    <w:p>
      <w:pPr>
        <w:snapToGrid w:val="0"/>
        <w:spacing w:line="560" w:lineRule="exact"/>
        <w:jc w:val="center"/>
        <w:rPr>
          <w:rFonts w:hint="eastAsia" w:hAnsi="华文中宋" w:eastAsia="华文中宋"/>
          <w:b/>
          <w:color w:val="FF0000"/>
          <w:w w:val="95"/>
          <w:sz w:val="44"/>
          <w:szCs w:val="44"/>
        </w:rPr>
      </w:pPr>
      <w:r>
        <w:rPr>
          <w:rFonts w:hint="eastAsia" w:hAnsi="华文中宋" w:eastAsia="华文中宋"/>
          <w:b/>
          <w:color w:val="FF0000"/>
          <w:w w:val="95"/>
          <w:sz w:val="44"/>
          <w:szCs w:val="44"/>
        </w:rPr>
        <w:t>委员会会议纪要</w:t>
      </w:r>
    </w:p>
    <w:p>
      <w:pPr>
        <w:snapToGrid w:val="0"/>
        <w:spacing w:line="560" w:lineRule="exact"/>
        <w:jc w:val="center"/>
        <w:rPr>
          <w:rFonts w:hint="eastAsia" w:hAnsi="华文中宋" w:eastAsia="华文中宋"/>
          <w:b/>
          <w:color w:val="FF0000"/>
          <w:w w:val="95"/>
          <w:sz w:val="44"/>
          <w:szCs w:val="44"/>
        </w:rPr>
      </w:pPr>
    </w:p>
    <w:p>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201</w:t>
      </w:r>
      <w:r>
        <w:rPr>
          <w:rFonts w:hint="eastAsia" w:hAnsi="华文中宋" w:eastAsia="华文中宋"/>
          <w:color w:val="000000"/>
          <w:szCs w:val="32"/>
          <w:lang w:val="en-US" w:eastAsia="zh-CN"/>
        </w:rPr>
        <w:t>9</w:t>
      </w:r>
      <w:r>
        <w:rPr>
          <w:rFonts w:hint="eastAsia" w:hAnsi="华文中宋" w:eastAsia="华文中宋"/>
          <w:color w:val="000000"/>
          <w:szCs w:val="32"/>
        </w:rPr>
        <w:t xml:space="preserve">年第（ </w:t>
      </w:r>
      <w:r>
        <w:rPr>
          <w:rFonts w:hint="eastAsia" w:hAnsi="华文中宋" w:eastAsia="华文中宋"/>
          <w:color w:val="000000"/>
          <w:szCs w:val="32"/>
          <w:lang w:val="en-US" w:eastAsia="zh-CN"/>
        </w:rPr>
        <w:t>5</w:t>
      </w:r>
      <w:r>
        <w:rPr>
          <w:rFonts w:hint="eastAsia" w:hAnsi="华文中宋" w:eastAsia="华文中宋"/>
          <w:color w:val="000000"/>
          <w:szCs w:val="32"/>
        </w:rPr>
        <w:t xml:space="preserve"> ）次 </w:t>
      </w:r>
      <w:r>
        <w:rPr>
          <w:rFonts w:hint="eastAsia" w:hAnsi="华文中宋" w:eastAsia="华文中宋"/>
          <w:color w:val="000000"/>
          <w:sz w:val="24"/>
        </w:rPr>
        <w:t xml:space="preserve">                                 </w:t>
      </w:r>
    </w:p>
    <w:p>
      <w:pPr>
        <w:tabs>
          <w:tab w:val="left" w:pos="540"/>
        </w:tabs>
        <w:snapToGrid w:val="0"/>
        <w:spacing w:before="289" w:beforeLines="50" w:line="560" w:lineRule="exact"/>
        <w:rPr>
          <w:rFonts w:hint="eastAsia" w:ascii="仿宋_GB2312" w:hAnsi="宋体" w:eastAsia="仿宋_GB2312"/>
          <w:color w:val="000000"/>
          <w:szCs w:val="32"/>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jd9elMgBAABcAwAADgAAAGRycy9lMm9Eb2MueG1srVPNjtMwEL4j&#10;8Q6W7zRtpKLdqOkeulouC1Ta5QGmtpNYOB7Ldpv0JXgBJG5w4sidt2H3MRi7PyxwQ+Qwiufn83zf&#10;jBdXY2/YTvmg0dZ8NplypqxAqW1b83f3Ny8uOAsRrASDVtV8rwK/Wj5/thhcpUrs0EjlGYHYUA2u&#10;5l2MriqKIDrVQ5igU5aCDfoeIh19W0gPA6H3piin05fFgF46j0KFQN7rQ5AvM37TKBHfNk1QkZma&#10;U28xW5/tJtliuYCq9eA6LY5twD900YO2dOkZ6hoisK3Xf0H1WngM2MSJwL7AptFCZQ7EZjb9g81d&#10;B05lLiROcGeZwv+DFW92a8+0rHnJmYWeRvTw8duPD58fv38i+/D1CyuTSIMLFeWu7NonmmK0d+4W&#10;xfvALK46sK3Kzd7vHSHMUkXxW0k6BEdXbYbXKCkHthGzYmPj+wRJWrAxD2Z/HowaIxPknM8uLsuS&#10;5idOsQKqU6HzIb5S2LP0U3OjbdIMKtjdhpgageqUktwWb7Qxee7GsqHml/NyngsCGi1TMKUF325W&#10;xrMdpM3JX2ZFkadpHrdWHi4x9kg68TwotkG5X/uTGDTC3M1x3dKOPD3n6l+PYv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z8Yy9IAAAAEAQAADwAAAAAAAAABACAAAAAiAAAAZHJzL2Rvd25yZXYu&#10;eG1sUEsBAhQAFAAAAAgAh07iQI3fXpTIAQAAXAMAAA4AAAAAAAAAAQAgAAAAIQEAAGRycy9lMm9E&#10;b2MueG1sUEsFBgAAAAAGAAYAWQEAAFsFAAAAAA==&#10;">
                <v:fill on="f" focussize="0,0"/>
                <v:stroke color="#000000" joinstyle="round"/>
                <v:imagedata o:title=""/>
                <o:lock v:ext="edit" aspectratio="f"/>
              </v:line>
            </w:pict>
          </mc:Fallback>
        </mc:AlternateContent>
      </w:r>
      <w:r>
        <w:rPr>
          <w:rFonts w:hint="eastAsia" w:ascii="仿宋_GB2312" w:hAnsi="宋体"/>
          <w:b/>
          <w:bCs/>
          <w:color w:val="000000"/>
          <w:szCs w:val="32"/>
        </w:rPr>
        <w:t>时  间：201</w:t>
      </w:r>
      <w:r>
        <w:rPr>
          <w:rFonts w:hint="eastAsia" w:ascii="仿宋_GB2312" w:hAnsi="宋体"/>
          <w:b/>
          <w:bCs/>
          <w:color w:val="000000"/>
          <w:szCs w:val="32"/>
          <w:lang w:val="en-US" w:eastAsia="zh-CN"/>
        </w:rPr>
        <w:t>9</w:t>
      </w:r>
      <w:r>
        <w:rPr>
          <w:rFonts w:hint="eastAsia" w:ascii="仿宋_GB2312" w:hAnsi="宋体"/>
          <w:b/>
          <w:bCs/>
          <w:color w:val="000000"/>
          <w:szCs w:val="32"/>
        </w:rPr>
        <w:t>年</w:t>
      </w:r>
      <w:r>
        <w:rPr>
          <w:rFonts w:hint="eastAsia" w:ascii="仿宋_GB2312" w:hAnsi="宋体"/>
          <w:b/>
          <w:bCs/>
          <w:color w:val="000000"/>
          <w:szCs w:val="32"/>
          <w:lang w:val="en-US" w:eastAsia="zh-CN"/>
        </w:rPr>
        <w:t>3</w:t>
      </w:r>
      <w:r>
        <w:rPr>
          <w:rFonts w:hint="eastAsia" w:ascii="仿宋_GB2312" w:hAnsi="宋体"/>
          <w:b/>
          <w:bCs/>
          <w:color w:val="000000"/>
          <w:szCs w:val="32"/>
        </w:rPr>
        <w:t>月</w:t>
      </w:r>
      <w:r>
        <w:rPr>
          <w:rFonts w:hint="eastAsia" w:ascii="仿宋_GB2312" w:hAnsi="宋体"/>
          <w:b/>
          <w:bCs/>
          <w:color w:val="000000"/>
          <w:szCs w:val="32"/>
          <w:lang w:val="en-US" w:eastAsia="zh-CN"/>
        </w:rPr>
        <w:t>15</w:t>
      </w:r>
      <w:r>
        <w:rPr>
          <w:rFonts w:hint="eastAsia" w:ascii="仿宋_GB2312" w:hAnsi="宋体"/>
          <w:b/>
          <w:bCs/>
          <w:color w:val="000000"/>
          <w:szCs w:val="32"/>
        </w:rPr>
        <w:t xml:space="preserve">日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w:t>
      </w:r>
      <w:r>
        <w:rPr>
          <w:rFonts w:hint="eastAsia" w:ascii="仿宋_GB2312" w:hAnsi="宋体"/>
          <w:color w:val="000000"/>
          <w:szCs w:val="32"/>
          <w:lang w:eastAsia="zh-CN"/>
        </w:rPr>
        <w:t>学院会议室</w:t>
      </w:r>
    </w:p>
    <w:p>
      <w:pPr>
        <w:snapToGrid w:val="0"/>
        <w:spacing w:line="560" w:lineRule="exact"/>
        <w:rPr>
          <w:rFonts w:ascii="仿宋_GB2312" w:hAnsi="宋体"/>
          <w:bCs/>
          <w:color w:val="000000"/>
          <w:szCs w:val="32"/>
        </w:rPr>
      </w:pPr>
      <w:r>
        <w:rPr>
          <w:rFonts w:hint="eastAsia" w:ascii="仿宋_GB2312" w:hAnsi="宋体"/>
          <w:b/>
          <w:bCs/>
          <w:color w:val="000000"/>
          <w:szCs w:val="32"/>
        </w:rPr>
        <w:t>主持人：</w:t>
      </w:r>
      <w:r>
        <w:rPr>
          <w:rFonts w:hint="eastAsia" w:ascii="仿宋_GB2312" w:hAnsi="宋体"/>
          <w:b/>
          <w:bCs/>
          <w:color w:val="000000"/>
          <w:szCs w:val="32"/>
          <w:lang w:eastAsia="zh-CN"/>
        </w:rPr>
        <w:t>修光利</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记录人：张熠</w:t>
      </w:r>
    </w:p>
    <w:p>
      <w:pPr>
        <w:snapToGrid w:val="0"/>
        <w:spacing w:line="560" w:lineRule="exact"/>
        <w:ind w:left="1258" w:leftChars="1" w:hanging="1255" w:hangingChars="397"/>
        <w:rPr>
          <w:rFonts w:hint="eastAsia"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 xml:space="preserve"> </w:t>
      </w:r>
      <w:r>
        <w:rPr>
          <w:rFonts w:hint="eastAsia" w:ascii="仿宋_GB2312" w:hAnsi="宋体"/>
          <w:color w:val="000000"/>
          <w:szCs w:val="32"/>
          <w:lang w:eastAsia="zh-CN"/>
        </w:rPr>
        <w:t>汪华林、</w:t>
      </w:r>
      <w:r>
        <w:rPr>
          <w:rFonts w:hint="eastAsia" w:ascii="仿宋_GB2312" w:hAnsi="宋体"/>
          <w:color w:val="000000"/>
          <w:szCs w:val="32"/>
        </w:rPr>
        <w:t>饶志雄、曹娜</w:t>
      </w:r>
      <w:r>
        <w:rPr>
          <w:rFonts w:hint="eastAsia" w:ascii="仿宋_GB2312" w:hAnsi="宋体"/>
          <w:bCs/>
          <w:color w:val="000000"/>
          <w:szCs w:val="32"/>
        </w:rPr>
        <w:t>、</w:t>
      </w:r>
      <w:r>
        <w:rPr>
          <w:rFonts w:hint="eastAsia" w:ascii="仿宋_GB2312" w:hAnsi="宋体"/>
          <w:color w:val="000000"/>
          <w:szCs w:val="32"/>
        </w:rPr>
        <w:t>陈雪莉、</w:t>
      </w:r>
      <w:r>
        <w:rPr>
          <w:rFonts w:hint="eastAsia" w:ascii="仿宋_GB2312" w:hAnsi="宋体"/>
          <w:bCs/>
          <w:color w:val="000000"/>
          <w:szCs w:val="32"/>
        </w:rPr>
        <w:t>孙玉柱</w:t>
      </w:r>
      <w:r>
        <w:rPr>
          <w:rFonts w:hint="eastAsia" w:ascii="仿宋_GB2312" w:hAnsi="宋体"/>
          <w:color w:val="000000"/>
          <w:szCs w:val="32"/>
        </w:rPr>
        <w:t>、</w:t>
      </w:r>
      <w:r>
        <w:rPr>
          <w:rFonts w:hint="eastAsia" w:ascii="仿宋_GB2312" w:hAnsi="宋体"/>
          <w:bCs/>
          <w:color w:val="000000"/>
          <w:szCs w:val="32"/>
        </w:rPr>
        <w:t>孙贤波</w:t>
      </w:r>
    </w:p>
    <w:p>
      <w:pPr>
        <w:snapToGrid w:val="0"/>
        <w:spacing w:line="560" w:lineRule="exact"/>
        <w:ind w:left="1258" w:leftChars="1" w:hanging="1255" w:hangingChars="397"/>
        <w:rPr>
          <w:rFonts w:hint="eastAsia" w:ascii="仿宋_GB2312" w:hAnsi="宋体"/>
          <w:b/>
          <w:bCs/>
          <w:color w:val="000000"/>
          <w:szCs w:val="32"/>
        </w:rPr>
      </w:pPr>
      <w:r>
        <w:rPr>
          <w:rFonts w:hint="eastAsia" w:ascii="仿宋_GB2312" w:hAnsi="宋体"/>
          <w:b/>
          <w:bCs/>
          <w:color w:val="000000"/>
          <w:szCs w:val="32"/>
        </w:rPr>
        <w:t>请  假：</w:t>
      </w:r>
      <w:r>
        <w:rPr>
          <w:rFonts w:ascii="仿宋_GB2312" w:hAnsi="宋体"/>
          <w:b/>
          <w:bCs/>
          <w:color w:val="000000"/>
          <w:szCs w:val="32"/>
        </w:rPr>
        <w:t xml:space="preserve"> </w:t>
      </w:r>
      <w:r>
        <w:rPr>
          <w:rFonts w:hint="eastAsia" w:ascii="仿宋_GB2312" w:hAnsi="宋体"/>
          <w:color w:val="000000"/>
          <w:szCs w:val="32"/>
          <w:lang w:eastAsia="zh-CN"/>
        </w:rPr>
        <w:t>无</w:t>
      </w:r>
      <w:r>
        <w:rPr>
          <w:rFonts w:ascii="仿宋_GB2312" w:hAnsi="宋体"/>
          <w:b/>
          <w:bCs/>
          <w:color w:val="000000"/>
          <w:szCs w:val="32"/>
        </w:rPr>
        <w:tab/>
      </w:r>
    </w:p>
    <w:p>
      <w:pPr>
        <w:snapToGrid w:val="0"/>
        <w:spacing w:line="560" w:lineRule="exact"/>
        <w:ind w:left="1258" w:leftChars="1" w:hanging="1255" w:hangingChars="397"/>
        <w:rPr>
          <w:rFonts w:hint="eastAsia" w:ascii="仿宋_GB2312" w:hAnsi="宋体" w:eastAsia="仿宋_GB2312"/>
          <w:b/>
          <w:bCs/>
          <w:color w:val="000000"/>
          <w:szCs w:val="32"/>
          <w:lang w:eastAsia="zh-CN"/>
        </w:rPr>
      </w:pPr>
      <w:r>
        <w:rPr>
          <w:rFonts w:hint="eastAsia" w:ascii="仿宋_GB2312" w:hAnsi="宋体"/>
          <w:b/>
          <w:bCs/>
          <w:color w:val="000000"/>
          <w:szCs w:val="32"/>
        </w:rPr>
        <w:t>列  席：</w:t>
      </w:r>
      <w:r>
        <w:rPr>
          <w:rFonts w:hint="eastAsia" w:ascii="仿宋_GB2312" w:hAnsi="宋体"/>
          <w:b/>
          <w:bCs/>
          <w:color w:val="000000"/>
          <w:szCs w:val="32"/>
          <w:lang w:eastAsia="zh-CN"/>
        </w:rPr>
        <w:t>吴诗勇</w:t>
      </w:r>
    </w:p>
    <w:p>
      <w:pPr>
        <w:snapToGrid w:val="0"/>
        <w:spacing w:line="560" w:lineRule="exact"/>
        <w:ind w:left="1258" w:leftChars="1" w:hanging="1255" w:hangingChars="397"/>
        <w:rPr>
          <w:rFonts w:hint="eastAsia" w:ascii="仿宋_GB2312" w:hAnsi="宋体"/>
          <w:b/>
          <w:bCs/>
          <w:color w:val="000000"/>
          <w:szCs w:val="32"/>
        </w:rPr>
      </w:pPr>
    </w:p>
    <w:p>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pPr>
        <w:pStyle w:val="7"/>
        <w:numPr>
          <w:ilvl w:val="0"/>
          <w:numId w:val="0"/>
        </w:numPr>
        <w:snapToGrid w:val="0"/>
        <w:spacing w:line="560" w:lineRule="exact"/>
        <w:ind w:leftChars="0"/>
        <w:jc w:val="left"/>
        <w:rPr>
          <w:rFonts w:hint="eastAsia" w:ascii="仿宋_GB2312" w:hAnsi="宋体"/>
          <w:szCs w:val="32"/>
        </w:rPr>
      </w:pPr>
      <w:r>
        <w:rPr>
          <w:rFonts w:hint="eastAsia" w:ascii="仿宋_GB2312" w:hAnsi="宋体"/>
          <w:szCs w:val="32"/>
          <w:lang w:eastAsia="zh-CN"/>
        </w:rPr>
        <w:t>一、</w:t>
      </w:r>
      <w:r>
        <w:rPr>
          <w:rFonts w:hint="eastAsia" w:ascii="仿宋_GB2312" w:hAnsi="宋体"/>
          <w:szCs w:val="32"/>
        </w:rPr>
        <w:t>传达学习3月1日教育部召开的2019年教育系统全面从严治党工作视频会议以及全国学校安全工作电视电话会议精神。</w:t>
      </w:r>
    </w:p>
    <w:p>
      <w:pPr>
        <w:pStyle w:val="7"/>
        <w:numPr>
          <w:ilvl w:val="0"/>
          <w:numId w:val="0"/>
        </w:numPr>
        <w:snapToGrid w:val="0"/>
        <w:spacing w:line="560" w:lineRule="exact"/>
        <w:ind w:leftChars="0"/>
        <w:jc w:val="left"/>
        <w:rPr>
          <w:rFonts w:hint="eastAsia" w:ascii="仿宋_GB2312" w:hAnsi="宋体"/>
          <w:szCs w:val="32"/>
          <w:lang w:eastAsia="zh-CN"/>
        </w:rPr>
      </w:pPr>
      <w:r>
        <w:rPr>
          <w:rFonts w:hint="eastAsia" w:ascii="仿宋_GB2312" w:hAnsi="宋体"/>
          <w:szCs w:val="32"/>
          <w:lang w:eastAsia="zh-CN"/>
        </w:rPr>
        <w:t>二、其他需要通报的事宜。</w:t>
      </w:r>
    </w:p>
    <w:p>
      <w:pPr>
        <w:keepNext w:val="0"/>
        <w:keepLines w:val="0"/>
        <w:pageBreakBefore w:val="0"/>
        <w:widowControl w:val="0"/>
        <w:kinsoku/>
        <w:wordWrap/>
        <w:overflowPunct/>
        <w:topLinePunct w:val="0"/>
        <w:autoSpaceDE/>
        <w:autoSpaceDN/>
        <w:bidi w:val="0"/>
        <w:adjustRightInd/>
        <w:snapToGrid w:val="0"/>
        <w:spacing w:line="560" w:lineRule="exact"/>
        <w:ind w:left="0" w:firstLine="0" w:firstLineChars="0"/>
        <w:textAlignment w:val="auto"/>
        <w:outlineLvl w:val="9"/>
        <w:rPr>
          <w:rFonts w:hint="eastAsia" w:ascii="仿宋_GB2312" w:hAnsi="宋体"/>
          <w:szCs w:val="32"/>
          <w:lang w:eastAsia="zh-CN"/>
        </w:rPr>
      </w:pPr>
      <w:r>
        <w:rPr>
          <w:rFonts w:hint="eastAsia" w:ascii="仿宋_GB2312" w:hAnsi="宋体"/>
          <w:szCs w:val="32"/>
          <w:lang w:eastAsia="zh-CN"/>
        </w:rPr>
        <w:t>1、组织各党支部书记督促党员们用好“学习强国”学习平台，推动学习内容实起来、形式活起来、效果升起来、成果用起来。</w:t>
      </w:r>
    </w:p>
    <w:p>
      <w:pPr>
        <w:keepNext w:val="0"/>
        <w:keepLines w:val="0"/>
        <w:pageBreakBefore w:val="0"/>
        <w:widowControl w:val="0"/>
        <w:kinsoku/>
        <w:wordWrap/>
        <w:overflowPunct/>
        <w:topLinePunct w:val="0"/>
        <w:autoSpaceDE/>
        <w:autoSpaceDN/>
        <w:bidi w:val="0"/>
        <w:adjustRightInd/>
        <w:snapToGrid w:val="0"/>
        <w:spacing w:line="560" w:lineRule="exact"/>
        <w:ind w:left="0" w:firstLine="0" w:firstLineChars="0"/>
        <w:textAlignment w:val="auto"/>
        <w:outlineLvl w:val="9"/>
        <w:rPr>
          <w:rFonts w:hint="eastAsia" w:ascii="仿宋_GB2312" w:hAnsi="宋体"/>
          <w:szCs w:val="32"/>
          <w:lang w:eastAsia="zh-CN"/>
        </w:rPr>
      </w:pPr>
      <w:r>
        <w:rPr>
          <w:rFonts w:hint="eastAsia" w:ascii="仿宋_GB2312" w:hAnsi="宋体"/>
          <w:szCs w:val="32"/>
          <w:lang w:eastAsia="zh-CN"/>
        </w:rPr>
        <w:t>2、学生安全稳定工作情况：排摸学生安全稳定风险点（本科9人，研究生2人），建立特殊人群台账，定期开展谈话，做好记录。</w:t>
      </w:r>
    </w:p>
    <w:p>
      <w:pPr>
        <w:keepNext w:val="0"/>
        <w:keepLines w:val="0"/>
        <w:pageBreakBefore w:val="0"/>
        <w:widowControl w:val="0"/>
        <w:kinsoku/>
        <w:wordWrap/>
        <w:overflowPunct/>
        <w:topLinePunct w:val="0"/>
        <w:autoSpaceDE/>
        <w:autoSpaceDN/>
        <w:bidi w:val="0"/>
        <w:adjustRightInd/>
        <w:snapToGrid w:val="0"/>
        <w:spacing w:line="560" w:lineRule="exact"/>
        <w:ind w:left="0" w:firstLine="0" w:firstLineChars="0"/>
        <w:textAlignment w:val="auto"/>
        <w:outlineLvl w:val="9"/>
        <w:rPr>
          <w:rFonts w:hint="eastAsia" w:ascii="仿宋_GB2312" w:hAnsi="宋体"/>
          <w:szCs w:val="32"/>
          <w:lang w:eastAsia="zh-CN"/>
        </w:rPr>
      </w:pPr>
      <w:r>
        <w:rPr>
          <w:rFonts w:hint="eastAsia" w:ascii="仿宋_GB2312" w:hAnsi="宋体"/>
          <w:szCs w:val="32"/>
          <w:lang w:eastAsia="zh-CN"/>
        </w:rPr>
        <w:t>3、</w:t>
      </w:r>
      <w:bookmarkStart w:id="0" w:name="_GoBack"/>
      <w:bookmarkEnd w:id="0"/>
      <w:r>
        <w:rPr>
          <w:rFonts w:hint="eastAsia" w:ascii="仿宋_GB2312" w:hAnsi="宋体"/>
          <w:szCs w:val="32"/>
          <w:lang w:eastAsia="zh-CN"/>
        </w:rPr>
        <w:t>学生思想状况调研情况。</w:t>
      </w:r>
    </w:p>
    <w:tbl>
      <w:tblPr>
        <w:tblStyle w:val="3"/>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pPr>
        <w:rPr>
          <w:rFonts w:hint="eastAsia"/>
        </w:rPr>
      </w:pPr>
    </w:p>
    <w:p/>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31" w:wrap="around" w:vAnchor="text" w:hAnchor="margin" w:xAlign="outside" w:y="1"/>
      <w:ind w:firstLine="280" w:firstLineChars="100"/>
      <w:rPr>
        <w:rStyle w:val="5"/>
        <w:rFonts w:hint="eastAsia" w:eastAsia="宋体"/>
        <w:sz w:val="28"/>
      </w:rPr>
    </w:pPr>
    <w:r>
      <w:rPr>
        <w:rStyle w:val="5"/>
        <w:rFonts w:hint="eastAsia" w:eastAsia="宋体"/>
        <w:sz w:val="28"/>
      </w:rPr>
      <w:t xml:space="preserve">— </w:t>
    </w:r>
    <w:r>
      <w:rPr>
        <w:rStyle w:val="5"/>
        <w:rFonts w:eastAsia="宋体"/>
        <w:sz w:val="28"/>
      </w:rPr>
      <w:fldChar w:fldCharType="begin"/>
    </w:r>
    <w:r>
      <w:rPr>
        <w:rStyle w:val="5"/>
        <w:rFonts w:eastAsia="宋体"/>
        <w:sz w:val="28"/>
      </w:rPr>
      <w:instrText xml:space="preserve">PAGE  </w:instrText>
    </w:r>
    <w:r>
      <w:rPr>
        <w:rStyle w:val="5"/>
        <w:rFonts w:eastAsia="宋体"/>
        <w:sz w:val="28"/>
      </w:rPr>
      <w:fldChar w:fldCharType="separate"/>
    </w:r>
    <w:r>
      <w:rPr>
        <w:rStyle w:val="5"/>
        <w:rFonts w:eastAsia="宋体"/>
        <w:sz w:val="28"/>
      </w:rPr>
      <w:t>8</w:t>
    </w:r>
    <w:r>
      <w:rPr>
        <w:rStyle w:val="5"/>
        <w:rFonts w:eastAsia="宋体"/>
        <w:sz w:val="28"/>
      </w:rPr>
      <w:fldChar w:fldCharType="end"/>
    </w:r>
    <w:r>
      <w:rPr>
        <w:rStyle w:val="5"/>
        <w:rFonts w:hint="eastAsia" w:eastAsia="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745E8"/>
    <w:rsid w:val="000E2287"/>
    <w:rsid w:val="001241FA"/>
    <w:rsid w:val="00303321"/>
    <w:rsid w:val="00337619"/>
    <w:rsid w:val="004313A4"/>
    <w:rsid w:val="004B4521"/>
    <w:rsid w:val="0064279D"/>
    <w:rsid w:val="006F081C"/>
    <w:rsid w:val="00912B0F"/>
    <w:rsid w:val="00972340"/>
    <w:rsid w:val="009C6A7F"/>
    <w:rsid w:val="00A55920"/>
    <w:rsid w:val="00AF4D29"/>
    <w:rsid w:val="00BC5DFC"/>
    <w:rsid w:val="00C3113B"/>
    <w:rsid w:val="00CF17B4"/>
    <w:rsid w:val="00CF3C8F"/>
    <w:rsid w:val="00E3295A"/>
    <w:rsid w:val="00E44D83"/>
    <w:rsid w:val="00E600AF"/>
    <w:rsid w:val="00F8491C"/>
    <w:rsid w:val="05685DDB"/>
    <w:rsid w:val="09252707"/>
    <w:rsid w:val="0CDA0949"/>
    <w:rsid w:val="0E1B7CF9"/>
    <w:rsid w:val="186D34D2"/>
    <w:rsid w:val="1ADF40C0"/>
    <w:rsid w:val="21F729DA"/>
    <w:rsid w:val="413B06C8"/>
    <w:rsid w:val="48930BFE"/>
    <w:rsid w:val="4BF602F3"/>
    <w:rsid w:val="4C404480"/>
    <w:rsid w:val="4F99173A"/>
    <w:rsid w:val="5423510F"/>
    <w:rsid w:val="56CC5410"/>
    <w:rsid w:val="5F5D12D1"/>
    <w:rsid w:val="61AB26B4"/>
    <w:rsid w:val="65143E4C"/>
    <w:rsid w:val="67714A9B"/>
    <w:rsid w:val="69E270EA"/>
    <w:rsid w:val="6C987127"/>
    <w:rsid w:val="7C53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character" w:styleId="5">
    <w:name w:val="page number"/>
    <w:basedOn w:val="4"/>
    <w:qFormat/>
    <w:uiPriority w:val="0"/>
  </w:style>
  <w:style w:type="character" w:customStyle="1" w:styleId="6">
    <w:name w:val="页脚 字符"/>
    <w:basedOn w:val="4"/>
    <w:link w:val="2"/>
    <w:qFormat/>
    <w:uiPriority w:val="0"/>
    <w:rPr>
      <w:rFonts w:ascii="Times New Roman" w:hAnsi="Times New Roman" w:eastAsia="仿宋_GB2312" w:cs="Times New Roman"/>
      <w:sz w:val="18"/>
      <w:szCs w:val="20"/>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451</Words>
  <Characters>2576</Characters>
  <Lines>21</Lines>
  <Paragraphs>6</Paragraphs>
  <TotalTime>120</TotalTime>
  <ScaleCrop>false</ScaleCrop>
  <LinksUpToDate>false</LinksUpToDate>
  <CharactersWithSpaces>3021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2018-05-30T01:16:00Z</dcterms:created>
  <dc:creator>ZY</dc:creator>
  <cp:lastModifiedBy>张熠</cp:lastModifiedBy>
  <cp:lastPrinted>2018-10-26T09:07:00Z</cp:lastPrinted>
  <dcterms:modified xsi:type="dcterms:W3CDTF">2019-04-11T05:32:36Z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